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Style w:val="Grigliatabell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9407"/>
        <w:gridCol w:w="221"/>
      </w:tblGrid>
      <w:tr w:rsidR="00050A76" w:rsidRPr="002440F6" w14:paraId="6B2F1905" w14:textId="77777777" w:rsidTr="00BB4EB5">
        <w:trPr>
          <w:trHeight w:val="1256"/>
        </w:trPr>
        <w:tc>
          <w:tcPr>
            <w:tcW w:w="4814" w:type="dxa"/>
          </w:tcPr>
          <w:p w14:paraId="0BB15D30" w14:textId="50CF8E5B" w:rsidR="00050A76" w:rsidRPr="002440F6" w:rsidRDefault="00BB4EB5" w:rsidP="002440F6">
            <w:pPr>
              <w:spacing w:line="360" w:lineRule="auto"/>
              <w:ind w:firstLine="426"/>
              <w:jc w:val="center"/>
              <w:rPr>
                <w:rFonts w:ascii="Helvetica" w:hAnsi="Helvetica"/>
              </w:rPr>
            </w:pPr>
            <w:r w:rsidRPr="002440F6">
              <w:rPr>
                <w:rFonts w:ascii="Helvetica" w:hAnsi="Helvetica"/>
                <w:noProof/>
              </w:rPr>
              <w:drawing>
                <wp:inline distT="0" distB="0" distL="0" distR="0" wp14:anchorId="45952B79" wp14:editId="68AE1630">
                  <wp:extent cx="6120130" cy="1417955"/>
                  <wp:effectExtent l="0" t="0" r="0" b="0"/>
                  <wp:docPr id="1765065788" name="Immagine 1" descr="Immagine che contiene cartone anima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065788" name="Immagine 1" descr="Immagine che contiene cartone animato, clipart&#10;&#10;Descrizione generata automaticamente"/>
                          <pic:cNvPicPr/>
                        </pic:nvPicPr>
                        <pic:blipFill>
                          <a:blip r:embed="rId7">
                            <a:extLst>
                              <a:ext uri="{28A0092B-C50C-407E-A947-70E740481C1C}">
                                <a14:useLocalDpi xmlns:a14="http://schemas.microsoft.com/office/drawing/2010/main" val="0"/>
                              </a:ext>
                            </a:extLst>
                          </a:blip>
                          <a:stretch>
                            <a:fillRect/>
                          </a:stretch>
                        </pic:blipFill>
                        <pic:spPr>
                          <a:xfrm>
                            <a:off x="0" y="0"/>
                            <a:ext cx="6120130" cy="1417955"/>
                          </a:xfrm>
                          <a:prstGeom prst="rect">
                            <a:avLst/>
                          </a:prstGeom>
                        </pic:spPr>
                      </pic:pic>
                    </a:graphicData>
                  </a:graphic>
                </wp:inline>
              </w:drawing>
            </w:r>
          </w:p>
        </w:tc>
        <w:tc>
          <w:tcPr>
            <w:tcW w:w="4814" w:type="dxa"/>
          </w:tcPr>
          <w:p w14:paraId="2E50C1FF" w14:textId="77777777" w:rsidR="00050A76" w:rsidRPr="002440F6" w:rsidRDefault="00050A76" w:rsidP="002440F6">
            <w:pPr>
              <w:spacing w:line="360" w:lineRule="auto"/>
              <w:ind w:firstLine="426"/>
              <w:jc w:val="center"/>
              <w:rPr>
                <w:rFonts w:ascii="Helvetica" w:hAnsi="Helvetica"/>
              </w:rPr>
            </w:pPr>
          </w:p>
        </w:tc>
      </w:tr>
    </w:tbl>
    <w:p w14:paraId="76956E5F" w14:textId="72B93A01" w:rsidR="003000FE" w:rsidRPr="002440F6" w:rsidRDefault="009C4C47" w:rsidP="002440F6">
      <w:pPr>
        <w:spacing w:line="360" w:lineRule="auto"/>
        <w:ind w:firstLine="426"/>
        <w:jc w:val="center"/>
        <w:rPr>
          <w:rFonts w:ascii="Helvetica" w:hAnsi="Helvetica"/>
        </w:rPr>
      </w:pPr>
      <w:r>
        <w:rPr>
          <w:rFonts w:ascii="Helvetica" w:hAnsi="Helvetica"/>
        </w:rPr>
        <w:t>Omegna, 24-28 ottobre 2024</w:t>
      </w:r>
    </w:p>
    <w:p w14:paraId="07AC4AA4" w14:textId="77777777" w:rsidR="00050A76" w:rsidRPr="002440F6" w:rsidRDefault="00050A76" w:rsidP="002440F6">
      <w:pPr>
        <w:spacing w:line="360" w:lineRule="auto"/>
        <w:ind w:firstLine="426"/>
        <w:jc w:val="both"/>
        <w:rPr>
          <w:rFonts w:ascii="Helvetica" w:hAnsi="Helvetica"/>
        </w:rPr>
      </w:pPr>
    </w:p>
    <w:p w14:paraId="7ACE0EB1" w14:textId="77777777" w:rsidR="009C4C47" w:rsidRDefault="00050A76" w:rsidP="009C4C47">
      <w:pPr>
        <w:spacing w:line="360" w:lineRule="auto"/>
        <w:ind w:firstLine="426"/>
        <w:jc w:val="center"/>
        <w:rPr>
          <w:rFonts w:ascii="Helvetica" w:hAnsi="Helvetica"/>
          <w:b/>
          <w:bCs/>
          <w:sz w:val="28"/>
          <w:szCs w:val="28"/>
        </w:rPr>
      </w:pPr>
      <w:r w:rsidRPr="009C4C47">
        <w:rPr>
          <w:rFonts w:ascii="Helvetica" w:hAnsi="Helvetica"/>
          <w:b/>
          <w:bCs/>
          <w:sz w:val="28"/>
          <w:szCs w:val="28"/>
        </w:rPr>
        <w:t xml:space="preserve">UFFICIALIZZAZIONE DEL GEMELLAGGIO </w:t>
      </w:r>
    </w:p>
    <w:p w14:paraId="09895A28" w14:textId="5A2D74FD" w:rsidR="009C4C47" w:rsidRDefault="009C4C47" w:rsidP="009C4C47">
      <w:pPr>
        <w:spacing w:line="360" w:lineRule="auto"/>
        <w:ind w:firstLine="426"/>
        <w:jc w:val="center"/>
        <w:rPr>
          <w:rFonts w:ascii="Helvetica" w:hAnsi="Helvetica"/>
        </w:rPr>
      </w:pPr>
      <w:r w:rsidRPr="009C4C47">
        <w:rPr>
          <w:rFonts w:ascii="Helvetica" w:hAnsi="Helvetica"/>
          <w:b/>
          <w:bCs/>
          <w:sz w:val="28"/>
          <w:szCs w:val="28"/>
        </w:rPr>
        <w:t>OMEGNA</w:t>
      </w:r>
      <w:r>
        <w:rPr>
          <w:rFonts w:ascii="Helvetica" w:hAnsi="Helvetica"/>
          <w:b/>
          <w:bCs/>
          <w:sz w:val="28"/>
          <w:szCs w:val="28"/>
        </w:rPr>
        <w:t xml:space="preserve"> </w:t>
      </w:r>
      <w:r w:rsidRPr="009C4C47">
        <w:rPr>
          <w:rFonts w:ascii="Helvetica" w:hAnsi="Helvetica"/>
          <w:b/>
          <w:bCs/>
          <w:sz w:val="28"/>
          <w:szCs w:val="28"/>
        </w:rPr>
        <w:t>-</w:t>
      </w:r>
      <w:r>
        <w:rPr>
          <w:rFonts w:ascii="Helvetica" w:hAnsi="Helvetica"/>
          <w:b/>
          <w:bCs/>
          <w:sz w:val="28"/>
          <w:szCs w:val="28"/>
        </w:rPr>
        <w:t xml:space="preserve"> </w:t>
      </w:r>
      <w:proofErr w:type="spellStart"/>
      <w:r w:rsidR="00050A76" w:rsidRPr="009C4C47">
        <w:rPr>
          <w:rFonts w:ascii="Helvetica" w:hAnsi="Helvetica"/>
          <w:b/>
          <w:bCs/>
          <w:sz w:val="28"/>
          <w:szCs w:val="28"/>
        </w:rPr>
        <w:t>PORNIC</w:t>
      </w:r>
      <w:proofErr w:type="spellEnd"/>
    </w:p>
    <w:p w14:paraId="6D762734" w14:textId="77777777" w:rsidR="009C4C47" w:rsidRDefault="009C4C47" w:rsidP="009C4C47">
      <w:pPr>
        <w:spacing w:line="360" w:lineRule="auto"/>
        <w:ind w:firstLine="426"/>
        <w:jc w:val="both"/>
        <w:rPr>
          <w:rFonts w:ascii="Helvetica" w:hAnsi="Helvetica"/>
        </w:rPr>
      </w:pPr>
    </w:p>
    <w:p w14:paraId="07232377" w14:textId="77777777" w:rsidR="009C4C47" w:rsidRDefault="009C4C47" w:rsidP="00237454">
      <w:pPr>
        <w:spacing w:line="360" w:lineRule="auto"/>
        <w:jc w:val="both"/>
        <w:rPr>
          <w:rFonts w:ascii="Helvetica" w:hAnsi="Helvetica"/>
        </w:rPr>
      </w:pPr>
      <w:r>
        <w:rPr>
          <w:rFonts w:ascii="Helvetica" w:hAnsi="Helvetica"/>
        </w:rPr>
        <w:t>LA FIRMA UFFICIALE</w:t>
      </w:r>
    </w:p>
    <w:p w14:paraId="13C11B8B" w14:textId="12ED8799" w:rsidR="002440F6" w:rsidRDefault="001F771D" w:rsidP="009C4C47">
      <w:pPr>
        <w:spacing w:line="360" w:lineRule="auto"/>
        <w:ind w:firstLine="426"/>
        <w:jc w:val="both"/>
        <w:rPr>
          <w:rFonts w:ascii="Helvetica" w:hAnsi="Helvetica"/>
        </w:rPr>
      </w:pPr>
      <w:r w:rsidRPr="002440F6">
        <w:rPr>
          <w:rFonts w:ascii="Helvetica" w:hAnsi="Helvetica"/>
        </w:rPr>
        <w:t>In occasione dell’incontro di fine ottobre 2024 a Omegna con i rappresentanti dell’Associazione</w:t>
      </w:r>
      <w:r w:rsidR="002440F6" w:rsidRPr="002440F6">
        <w:rPr>
          <w:rFonts w:ascii="Helvetica" w:hAnsi="Helvetica"/>
        </w:rPr>
        <w:t xml:space="preserve"> del Gemellaggio </w:t>
      </w:r>
      <w:r w:rsidR="00D572E6">
        <w:rPr>
          <w:rFonts w:ascii="Helvetica" w:hAnsi="Helvetica"/>
        </w:rPr>
        <w:t>(</w:t>
      </w:r>
      <w:r w:rsidR="00D572E6">
        <w:rPr>
          <w:rFonts w:ascii="Helvetica" w:hAnsi="Helvetica"/>
        </w:rPr>
        <w:t>ospiti delle famiglie omegnesi</w:t>
      </w:r>
      <w:r w:rsidR="00D572E6">
        <w:rPr>
          <w:rFonts w:ascii="Helvetica" w:hAnsi="Helvetica"/>
        </w:rPr>
        <w:t xml:space="preserve">) </w:t>
      </w:r>
      <w:r w:rsidR="002440F6" w:rsidRPr="002440F6">
        <w:rPr>
          <w:rFonts w:ascii="Helvetica" w:hAnsi="Helvetica"/>
        </w:rPr>
        <w:t xml:space="preserve">e dell’Amministrazione comunale di </w:t>
      </w:r>
      <w:proofErr w:type="spellStart"/>
      <w:r w:rsidR="002440F6" w:rsidRPr="002440F6">
        <w:rPr>
          <w:rFonts w:ascii="Helvetica" w:hAnsi="Helvetica"/>
        </w:rPr>
        <w:t>Pornic</w:t>
      </w:r>
      <w:proofErr w:type="spellEnd"/>
      <w:r w:rsidR="00D572E6">
        <w:rPr>
          <w:rFonts w:ascii="Helvetica" w:hAnsi="Helvetica"/>
        </w:rPr>
        <w:t xml:space="preserve">, </w:t>
      </w:r>
      <w:r w:rsidRPr="002440F6">
        <w:rPr>
          <w:rFonts w:ascii="Helvetica" w:hAnsi="Helvetica"/>
        </w:rPr>
        <w:t>si è tenuta la cerimonia ufficiale del gemellaggio tra le due città</w:t>
      </w:r>
      <w:r w:rsidR="002440F6">
        <w:rPr>
          <w:rFonts w:ascii="Helvetica" w:hAnsi="Helvetica"/>
        </w:rPr>
        <w:t xml:space="preserve"> </w:t>
      </w:r>
      <w:r w:rsidRPr="002440F6">
        <w:rPr>
          <w:rFonts w:ascii="Helvetica" w:hAnsi="Helvetica"/>
        </w:rPr>
        <w:t>con il sindaco Daniele Berio per Omegna</w:t>
      </w:r>
      <w:r w:rsidR="009C4C47">
        <w:rPr>
          <w:rFonts w:ascii="Helvetica" w:hAnsi="Helvetica"/>
        </w:rPr>
        <w:t xml:space="preserve"> </w:t>
      </w:r>
      <w:r w:rsidRPr="002440F6">
        <w:rPr>
          <w:rFonts w:ascii="Helvetica" w:hAnsi="Helvetica"/>
        </w:rPr>
        <w:t xml:space="preserve">e la </w:t>
      </w:r>
      <w:r w:rsidR="002440F6">
        <w:rPr>
          <w:rFonts w:ascii="Helvetica" w:hAnsi="Helvetica"/>
        </w:rPr>
        <w:t xml:space="preserve">neoeletta </w:t>
      </w:r>
      <w:r w:rsidRPr="002440F6">
        <w:rPr>
          <w:rFonts w:ascii="Helvetica" w:hAnsi="Helvetica"/>
        </w:rPr>
        <w:t>“</w:t>
      </w:r>
      <w:proofErr w:type="spellStart"/>
      <w:r w:rsidRPr="002440F6">
        <w:rPr>
          <w:rFonts w:ascii="Helvetica" w:hAnsi="Helvetica"/>
        </w:rPr>
        <w:t>maire</w:t>
      </w:r>
      <w:proofErr w:type="spellEnd"/>
      <w:r w:rsidRPr="002440F6">
        <w:rPr>
          <w:rFonts w:ascii="Helvetica" w:hAnsi="Helvetica"/>
        </w:rPr>
        <w:t xml:space="preserve">” </w:t>
      </w:r>
      <w:r w:rsidR="002440F6">
        <w:rPr>
          <w:rFonts w:ascii="Helvetica" w:hAnsi="Helvetica"/>
        </w:rPr>
        <w:t>Claire Hugues</w:t>
      </w:r>
      <w:r w:rsidRPr="002440F6">
        <w:rPr>
          <w:rFonts w:ascii="Helvetica" w:hAnsi="Helvetica"/>
        </w:rPr>
        <w:t xml:space="preserve"> </w:t>
      </w:r>
      <w:r w:rsidR="002440F6">
        <w:rPr>
          <w:rFonts w:ascii="Helvetica" w:hAnsi="Helvetica"/>
        </w:rPr>
        <w:t xml:space="preserve">per </w:t>
      </w:r>
      <w:proofErr w:type="spellStart"/>
      <w:r w:rsidR="002440F6">
        <w:rPr>
          <w:rFonts w:ascii="Helvetica" w:hAnsi="Helvetica"/>
        </w:rPr>
        <w:t>Pornic</w:t>
      </w:r>
      <w:proofErr w:type="spellEnd"/>
      <w:r w:rsidR="002440F6">
        <w:rPr>
          <w:rFonts w:ascii="Helvetica" w:hAnsi="Helvetica"/>
        </w:rPr>
        <w:t>.</w:t>
      </w:r>
    </w:p>
    <w:p w14:paraId="67B53F3E" w14:textId="77777777" w:rsidR="0001405B" w:rsidRDefault="002440F6" w:rsidP="002440F6">
      <w:pPr>
        <w:spacing w:line="360" w:lineRule="auto"/>
        <w:ind w:firstLine="426"/>
        <w:jc w:val="both"/>
        <w:rPr>
          <w:rFonts w:ascii="Helvetica" w:hAnsi="Helvetica"/>
        </w:rPr>
      </w:pPr>
      <w:r>
        <w:rPr>
          <w:rFonts w:ascii="Helvetica" w:hAnsi="Helvetica"/>
        </w:rPr>
        <w:t>Alla cerimonia hanno presenziato una</w:t>
      </w:r>
      <w:r w:rsidR="00050A76" w:rsidRPr="002440F6">
        <w:rPr>
          <w:rFonts w:ascii="Helvetica" w:hAnsi="Helvetica"/>
        </w:rPr>
        <w:t xml:space="preserve"> delegazione </w:t>
      </w:r>
      <w:r>
        <w:rPr>
          <w:rFonts w:ascii="Helvetica" w:hAnsi="Helvetica"/>
        </w:rPr>
        <w:t>francese composta da otto</w:t>
      </w:r>
      <w:r w:rsidR="00050A76" w:rsidRPr="002440F6">
        <w:rPr>
          <w:rFonts w:ascii="Helvetica" w:hAnsi="Helvetica"/>
        </w:rPr>
        <w:t xml:space="preserve"> </w:t>
      </w:r>
      <w:r>
        <w:rPr>
          <w:rFonts w:ascii="Helvetica" w:hAnsi="Helvetica"/>
        </w:rPr>
        <w:t>amministratori</w:t>
      </w:r>
      <w:r w:rsidR="00050A76" w:rsidRPr="002440F6">
        <w:rPr>
          <w:rFonts w:ascii="Helvetica" w:hAnsi="Helvetica"/>
        </w:rPr>
        <w:t xml:space="preserve"> </w:t>
      </w:r>
      <w:r>
        <w:rPr>
          <w:rFonts w:ascii="Helvetica" w:hAnsi="Helvetica"/>
        </w:rPr>
        <w:t xml:space="preserve">pubblici, </w:t>
      </w:r>
      <w:r w:rsidR="00050A76" w:rsidRPr="002440F6">
        <w:rPr>
          <w:rFonts w:ascii="Helvetica" w:hAnsi="Helvetica"/>
        </w:rPr>
        <w:t xml:space="preserve">tra cui </w:t>
      </w:r>
      <w:r>
        <w:rPr>
          <w:rFonts w:ascii="Helvetica" w:hAnsi="Helvetica"/>
        </w:rPr>
        <w:t xml:space="preserve">il deputato </w:t>
      </w:r>
      <w:r w:rsidR="0001405B">
        <w:rPr>
          <w:rFonts w:ascii="Helvetica" w:hAnsi="Helvetica"/>
        </w:rPr>
        <w:t xml:space="preserve">per la Loira Atlantica, </w:t>
      </w:r>
      <w:r w:rsidR="00050A76" w:rsidRPr="002440F6">
        <w:rPr>
          <w:rFonts w:ascii="Helvetica" w:hAnsi="Helvetica"/>
        </w:rPr>
        <w:t>Jean-Michel Brard</w:t>
      </w:r>
      <w:r>
        <w:rPr>
          <w:rFonts w:ascii="Helvetica" w:hAnsi="Helvetica"/>
        </w:rPr>
        <w:t xml:space="preserve">, già sindaco di </w:t>
      </w:r>
      <w:proofErr w:type="spellStart"/>
      <w:r>
        <w:rPr>
          <w:rFonts w:ascii="Helvetica" w:hAnsi="Helvetica"/>
        </w:rPr>
        <w:t>Pornic</w:t>
      </w:r>
      <w:proofErr w:type="spellEnd"/>
      <w:r>
        <w:rPr>
          <w:rFonts w:ascii="Helvetica" w:hAnsi="Helvetica"/>
        </w:rPr>
        <w:t xml:space="preserve"> e </w:t>
      </w:r>
      <w:r w:rsidR="0001405B">
        <w:rPr>
          <w:rFonts w:ascii="Helvetica" w:hAnsi="Helvetica"/>
        </w:rPr>
        <w:t>primo promotore</w:t>
      </w:r>
      <w:r>
        <w:rPr>
          <w:rFonts w:ascii="Helvetica" w:hAnsi="Helvetica"/>
        </w:rPr>
        <w:t xml:space="preserve"> </w:t>
      </w:r>
      <w:r w:rsidR="0001405B">
        <w:rPr>
          <w:rFonts w:ascii="Helvetica" w:hAnsi="Helvetica"/>
        </w:rPr>
        <w:t xml:space="preserve">del </w:t>
      </w:r>
      <w:r w:rsidR="00050A76" w:rsidRPr="002440F6">
        <w:rPr>
          <w:rFonts w:ascii="Helvetica" w:hAnsi="Helvetica"/>
        </w:rPr>
        <w:t>gemellaggio</w:t>
      </w:r>
      <w:r w:rsidR="0001405B">
        <w:rPr>
          <w:rFonts w:ascii="Helvetica" w:hAnsi="Helvetica"/>
        </w:rPr>
        <w:t xml:space="preserve"> con Omegna, iniziato nel 2019</w:t>
      </w:r>
      <w:r>
        <w:rPr>
          <w:rFonts w:ascii="Helvetica" w:hAnsi="Helvetica"/>
        </w:rPr>
        <w:t>.</w:t>
      </w:r>
      <w:r w:rsidR="0001405B">
        <w:rPr>
          <w:rFonts w:ascii="Helvetica" w:hAnsi="Helvetica"/>
        </w:rPr>
        <w:t xml:space="preserve"> </w:t>
      </w:r>
    </w:p>
    <w:p w14:paraId="29D96C4F" w14:textId="626BAAB1" w:rsidR="0001405B" w:rsidRDefault="0001405B" w:rsidP="002440F6">
      <w:pPr>
        <w:spacing w:line="360" w:lineRule="auto"/>
        <w:ind w:firstLine="426"/>
        <w:jc w:val="both"/>
        <w:rPr>
          <w:rFonts w:ascii="Helvetica" w:hAnsi="Helvetica"/>
        </w:rPr>
      </w:pPr>
      <w:r>
        <w:rPr>
          <w:rFonts w:ascii="Helvetica" w:hAnsi="Helvetica"/>
        </w:rPr>
        <w:t>A suggellare l’importanza dell’evento, rimarcando i valori dell’amicizia, fraternità, inclusione e pace, che stanno alla base di quest</w:t>
      </w:r>
      <w:r w:rsidR="009C4C47">
        <w:rPr>
          <w:rFonts w:ascii="Helvetica" w:hAnsi="Helvetica"/>
        </w:rPr>
        <w:t>e</w:t>
      </w:r>
      <w:r>
        <w:rPr>
          <w:rFonts w:ascii="Helvetica" w:hAnsi="Helvetica"/>
        </w:rPr>
        <w:t xml:space="preserve"> union</w:t>
      </w:r>
      <w:r w:rsidR="009C4C47">
        <w:rPr>
          <w:rFonts w:ascii="Helvetica" w:hAnsi="Helvetica"/>
        </w:rPr>
        <w:t>i</w:t>
      </w:r>
      <w:r>
        <w:rPr>
          <w:rFonts w:ascii="Helvetica" w:hAnsi="Helvetica"/>
        </w:rPr>
        <w:t xml:space="preserve">, </w:t>
      </w:r>
      <w:r w:rsidR="009C4C47">
        <w:rPr>
          <w:rFonts w:ascii="Helvetica" w:hAnsi="Helvetica"/>
        </w:rPr>
        <w:t>ha contribuito</w:t>
      </w:r>
      <w:r>
        <w:rPr>
          <w:rFonts w:ascii="Helvetica" w:hAnsi="Helvetica"/>
        </w:rPr>
        <w:t xml:space="preserve"> la presenza di un folto gruppo di studenti e studentesse con le loro docenti provenienti da Baiona (Spagna), che hanno portato una loro personalissima “Luna di Kiev” del famoso scrittore per ragazzi, Gianni Rodari, nato </w:t>
      </w:r>
      <w:r w:rsidR="00D572E6">
        <w:rPr>
          <w:rFonts w:ascii="Helvetica" w:hAnsi="Helvetica"/>
        </w:rPr>
        <w:t xml:space="preserve">proprio </w:t>
      </w:r>
      <w:r>
        <w:rPr>
          <w:rFonts w:ascii="Helvetica" w:hAnsi="Helvetica"/>
        </w:rPr>
        <w:t xml:space="preserve">nel capoluogo </w:t>
      </w:r>
      <w:proofErr w:type="spellStart"/>
      <w:r>
        <w:rPr>
          <w:rFonts w:ascii="Helvetica" w:hAnsi="Helvetica"/>
        </w:rPr>
        <w:t>cusiano</w:t>
      </w:r>
      <w:proofErr w:type="spellEnd"/>
      <w:r>
        <w:rPr>
          <w:rFonts w:ascii="Helvetica" w:hAnsi="Helvetica"/>
        </w:rPr>
        <w:t xml:space="preserve"> nel 1920.</w:t>
      </w:r>
      <w:r w:rsidR="00B31752">
        <w:rPr>
          <w:rFonts w:ascii="Helvetica" w:hAnsi="Helvetica"/>
        </w:rPr>
        <w:t xml:space="preserve"> Gli stessi</w:t>
      </w:r>
      <w:r w:rsidR="00D572E6">
        <w:rPr>
          <w:rFonts w:ascii="Helvetica" w:hAnsi="Helvetica"/>
        </w:rPr>
        <w:t xml:space="preserve"> che</w:t>
      </w:r>
      <w:r w:rsidR="00B31752">
        <w:rPr>
          <w:rFonts w:ascii="Helvetica" w:hAnsi="Helvetica"/>
        </w:rPr>
        <w:t>,</w:t>
      </w:r>
      <w:r w:rsidR="00D572E6" w:rsidRPr="00D572E6">
        <w:rPr>
          <w:rFonts w:ascii="Helvetica" w:hAnsi="Helvetica"/>
        </w:rPr>
        <w:t xml:space="preserve"> </w:t>
      </w:r>
      <w:r w:rsidR="00D572E6">
        <w:rPr>
          <w:rFonts w:ascii="Helvetica" w:hAnsi="Helvetica"/>
        </w:rPr>
        <w:t>successivamente</w:t>
      </w:r>
      <w:r w:rsidR="00D572E6">
        <w:rPr>
          <w:rFonts w:ascii="Helvetica" w:hAnsi="Helvetica"/>
        </w:rPr>
        <w:t>,</w:t>
      </w:r>
      <w:r w:rsidR="00B31752">
        <w:rPr>
          <w:rFonts w:ascii="Helvetica" w:hAnsi="Helvetica"/>
        </w:rPr>
        <w:t xml:space="preserve"> si sono</w:t>
      </w:r>
      <w:r w:rsidR="00D572E6">
        <w:rPr>
          <w:rFonts w:ascii="Helvetica" w:hAnsi="Helvetica"/>
        </w:rPr>
        <w:t xml:space="preserve"> </w:t>
      </w:r>
      <w:r w:rsidR="00B31752">
        <w:rPr>
          <w:rFonts w:ascii="Helvetica" w:hAnsi="Helvetica"/>
        </w:rPr>
        <w:t>fatti promotori di un laboratorio artistico improntato sui valori della coesione, amicizia e solidarietà tra i popoli e le nazioni.</w:t>
      </w:r>
    </w:p>
    <w:p w14:paraId="1398B492" w14:textId="3C3B642D" w:rsidR="002440F6" w:rsidRDefault="00B31752" w:rsidP="002440F6">
      <w:pPr>
        <w:spacing w:line="360" w:lineRule="auto"/>
        <w:ind w:firstLine="426"/>
        <w:jc w:val="both"/>
        <w:rPr>
          <w:rFonts w:ascii="Helvetica" w:hAnsi="Helvetica"/>
        </w:rPr>
      </w:pPr>
      <w:r>
        <w:rPr>
          <w:rFonts w:ascii="Helvetica" w:hAnsi="Helvetica"/>
        </w:rPr>
        <w:t>Tornando alla cerimonia, i</w:t>
      </w:r>
      <w:r w:rsidR="009C4C47">
        <w:rPr>
          <w:rFonts w:ascii="Helvetica" w:hAnsi="Helvetica"/>
        </w:rPr>
        <w:t xml:space="preserve"> due sindaci hanno apposto la loro firma sull’atto ufficiale che riporta le motivazioni profonde di questo gemellaggio; un atto che poi ciascuno conserverà nella rispettiva “casa comunale” a futura memoria. Lo stesso documento verrà ripreso e sottoscritto in terra francese a giugno del 2025 in occasione del già programmato incontro per la festa della musica nella cittadina francese.</w:t>
      </w:r>
    </w:p>
    <w:p w14:paraId="0148E3E2" w14:textId="77777777" w:rsidR="009C4C47" w:rsidRDefault="009C4C47" w:rsidP="002440F6">
      <w:pPr>
        <w:spacing w:line="360" w:lineRule="auto"/>
        <w:ind w:firstLine="426"/>
        <w:jc w:val="both"/>
        <w:rPr>
          <w:rFonts w:ascii="Helvetica" w:hAnsi="Helvetica"/>
        </w:rPr>
      </w:pPr>
    </w:p>
    <w:p w14:paraId="7923F437" w14:textId="4E7FFFF6" w:rsidR="0001405B" w:rsidRDefault="009C4C47" w:rsidP="00237454">
      <w:pPr>
        <w:spacing w:line="360" w:lineRule="auto"/>
        <w:jc w:val="both"/>
        <w:rPr>
          <w:rFonts w:ascii="Helvetica" w:hAnsi="Helvetica"/>
        </w:rPr>
      </w:pPr>
      <w:r>
        <w:rPr>
          <w:rFonts w:ascii="Helvetica" w:hAnsi="Helvetica"/>
        </w:rPr>
        <w:t xml:space="preserve">LA </w:t>
      </w:r>
      <w:r w:rsidR="00237454">
        <w:rPr>
          <w:rFonts w:ascii="Helvetica" w:hAnsi="Helvetica"/>
        </w:rPr>
        <w:t>TAVOLA ROTONDA SULL’INCLUSIONE</w:t>
      </w:r>
      <w:r w:rsidR="00050A76" w:rsidRPr="002440F6">
        <w:rPr>
          <w:rFonts w:ascii="Helvetica" w:hAnsi="Helvetica"/>
        </w:rPr>
        <w:t xml:space="preserve"> </w:t>
      </w:r>
    </w:p>
    <w:p w14:paraId="03A757D6" w14:textId="3662A745" w:rsidR="00237454" w:rsidRDefault="00237454" w:rsidP="002440F6">
      <w:pPr>
        <w:spacing w:line="360" w:lineRule="auto"/>
        <w:ind w:firstLine="426"/>
        <w:jc w:val="both"/>
        <w:rPr>
          <w:rFonts w:ascii="Helvetica" w:hAnsi="Helvetica"/>
        </w:rPr>
      </w:pPr>
      <w:r>
        <w:rPr>
          <w:rFonts w:ascii="Helvetica" w:hAnsi="Helvetica"/>
        </w:rPr>
        <w:t>Il ricco programma della tre giorn</w:t>
      </w:r>
      <w:r w:rsidR="00372C07">
        <w:rPr>
          <w:rFonts w:ascii="Helvetica" w:hAnsi="Helvetica"/>
        </w:rPr>
        <w:t>i</w:t>
      </w:r>
      <w:r>
        <w:rPr>
          <w:rFonts w:ascii="Helvetica" w:hAnsi="Helvetica"/>
        </w:rPr>
        <w:t xml:space="preserve"> sulle sponde della </w:t>
      </w:r>
      <w:proofErr w:type="spellStart"/>
      <w:r>
        <w:rPr>
          <w:rFonts w:ascii="Helvetica" w:hAnsi="Helvetica"/>
        </w:rPr>
        <w:t>Nigoglia</w:t>
      </w:r>
      <w:proofErr w:type="spellEnd"/>
      <w:r>
        <w:rPr>
          <w:rFonts w:ascii="Helvetica" w:hAnsi="Helvetica"/>
        </w:rPr>
        <w:t xml:space="preserve"> (l’emissario del lago d’Orta che stranamente volge verso nord ed è l’emblema della città) prevedeva un dibattito che proseguisse sul sentito tema dell’inclusione.</w:t>
      </w:r>
    </w:p>
    <w:p w14:paraId="101657F0" w14:textId="4EE21883" w:rsidR="00237454" w:rsidRDefault="00237454" w:rsidP="002440F6">
      <w:pPr>
        <w:spacing w:line="360" w:lineRule="auto"/>
        <w:ind w:firstLine="426"/>
        <w:jc w:val="both"/>
        <w:rPr>
          <w:rFonts w:ascii="Helvetica" w:hAnsi="Helvetica"/>
        </w:rPr>
      </w:pPr>
      <w:r>
        <w:rPr>
          <w:rFonts w:ascii="Helvetica" w:hAnsi="Helvetica"/>
        </w:rPr>
        <w:t>L’incontro si è tenuto presso l’aula consigliare alla presenza di un folto pubblico e di un nutrito gruppo di esperti, che hanno trattato l’argomento nelle sue diverse istanze sociali, civili, professionali e sportive.</w:t>
      </w:r>
    </w:p>
    <w:p w14:paraId="120B3B5D" w14:textId="620FB70F" w:rsidR="00237454" w:rsidRDefault="00237454" w:rsidP="002440F6">
      <w:pPr>
        <w:spacing w:line="360" w:lineRule="auto"/>
        <w:ind w:firstLine="426"/>
        <w:jc w:val="both"/>
        <w:rPr>
          <w:rFonts w:ascii="Helvetica" w:hAnsi="Helvetica"/>
        </w:rPr>
      </w:pPr>
      <w:r>
        <w:rPr>
          <w:rFonts w:ascii="Helvetica" w:hAnsi="Helvetica"/>
        </w:rPr>
        <w:t xml:space="preserve">Assistenti sociali, amministratori pubblici, avvocati, insegnanti hanno argomentato come si è ancora lontani dal vivere una parità di genere effettiva, in cui uomo e donna godano degli stessi diritti </w:t>
      </w:r>
      <w:r w:rsidR="006C7BB7">
        <w:rPr>
          <w:rFonts w:ascii="Helvetica" w:hAnsi="Helvetica"/>
        </w:rPr>
        <w:t>e dello stesso rispetto.</w:t>
      </w:r>
    </w:p>
    <w:p w14:paraId="519B8B72" w14:textId="32FA1E48" w:rsidR="006C7BB7" w:rsidRDefault="006C7BB7" w:rsidP="002440F6">
      <w:pPr>
        <w:spacing w:line="360" w:lineRule="auto"/>
        <w:ind w:firstLine="426"/>
        <w:jc w:val="both"/>
        <w:rPr>
          <w:rFonts w:ascii="Helvetica" w:hAnsi="Helvetica"/>
        </w:rPr>
      </w:pPr>
      <w:r>
        <w:rPr>
          <w:rFonts w:ascii="Helvetica" w:hAnsi="Helvetica"/>
        </w:rPr>
        <w:t>Sul lavoro le disparità sono evidenti sia nelle modalità strutturali del mondo del lavoro, poco affini alle esigenze di una madre, sia nei riconoscimenti, con stipendi che non sono mai alla pari di quelli maschili.</w:t>
      </w:r>
    </w:p>
    <w:p w14:paraId="00983152" w14:textId="77777777" w:rsidR="006C7BB7" w:rsidRDefault="006C7BB7" w:rsidP="002440F6">
      <w:pPr>
        <w:spacing w:line="360" w:lineRule="auto"/>
        <w:ind w:firstLine="426"/>
        <w:jc w:val="both"/>
        <w:rPr>
          <w:rFonts w:ascii="Helvetica" w:hAnsi="Helvetica"/>
        </w:rPr>
      </w:pPr>
    </w:p>
    <w:p w14:paraId="03316E4A" w14:textId="08F350D7" w:rsidR="006C7BB7" w:rsidRDefault="006C7BB7" w:rsidP="002440F6">
      <w:pPr>
        <w:spacing w:line="360" w:lineRule="auto"/>
        <w:ind w:firstLine="426"/>
        <w:jc w:val="both"/>
        <w:rPr>
          <w:rFonts w:ascii="Helvetica" w:hAnsi="Helvetica"/>
        </w:rPr>
      </w:pPr>
      <w:r>
        <w:rPr>
          <w:rFonts w:ascii="Helvetica" w:hAnsi="Helvetica"/>
        </w:rPr>
        <w:t>FESTIVAL DI LETTERATURA PER RAGAZZI “GIANNI RODARI”</w:t>
      </w:r>
    </w:p>
    <w:p w14:paraId="7FBB7123" w14:textId="794FA849" w:rsidR="004A56C0" w:rsidRDefault="006C7BB7" w:rsidP="004A56C0">
      <w:pPr>
        <w:spacing w:line="360" w:lineRule="auto"/>
        <w:ind w:firstLine="426"/>
        <w:jc w:val="both"/>
        <w:rPr>
          <w:rFonts w:ascii="Helvetica" w:hAnsi="Helvetica"/>
        </w:rPr>
      </w:pPr>
      <w:r>
        <w:rPr>
          <w:rFonts w:ascii="Helvetica" w:hAnsi="Helvetica"/>
        </w:rPr>
        <w:t xml:space="preserve">Tra gli eventi tanto attesi, sabato 26 ottobre </w:t>
      </w:r>
      <w:r w:rsidR="004A56C0">
        <w:rPr>
          <w:rFonts w:ascii="Helvetica" w:hAnsi="Helvetica"/>
        </w:rPr>
        <w:t xml:space="preserve">vi è stata la partecipazione al Premio “Gianni Rodari”, </w:t>
      </w:r>
      <w:r w:rsidRPr="006C7BB7">
        <w:rPr>
          <w:rFonts w:ascii="Helvetica" w:hAnsi="Helvetica"/>
        </w:rPr>
        <w:t xml:space="preserve">un concorso </w:t>
      </w:r>
      <w:r w:rsidR="004A56C0">
        <w:rPr>
          <w:rFonts w:ascii="Helvetica" w:hAnsi="Helvetica"/>
        </w:rPr>
        <w:t>internazionale</w:t>
      </w:r>
      <w:r w:rsidR="00DF35E6">
        <w:rPr>
          <w:rFonts w:ascii="Helvetica" w:hAnsi="Helvetica"/>
        </w:rPr>
        <w:t xml:space="preserve"> giunto alla sua undicesima edizione,</w:t>
      </w:r>
      <w:r w:rsidR="004A56C0">
        <w:rPr>
          <w:rFonts w:ascii="Helvetica" w:hAnsi="Helvetica"/>
        </w:rPr>
        <w:t xml:space="preserve"> </w:t>
      </w:r>
      <w:r w:rsidRPr="006C7BB7">
        <w:rPr>
          <w:rFonts w:ascii="Helvetica" w:hAnsi="Helvetica"/>
        </w:rPr>
        <w:t>divenuto punto di riferimento della fantasia</w:t>
      </w:r>
      <w:r w:rsidR="004A56C0">
        <w:rPr>
          <w:rFonts w:ascii="Helvetica" w:hAnsi="Helvetica"/>
        </w:rPr>
        <w:t xml:space="preserve"> per </w:t>
      </w:r>
      <w:r w:rsidRPr="006C7BB7">
        <w:rPr>
          <w:rFonts w:ascii="Helvetica" w:hAnsi="Helvetica"/>
        </w:rPr>
        <w:t>autori, editori e illustratori</w:t>
      </w:r>
      <w:r w:rsidR="004A56C0">
        <w:rPr>
          <w:rFonts w:ascii="Helvetica" w:hAnsi="Helvetica"/>
        </w:rPr>
        <w:t>, che con i loro</w:t>
      </w:r>
      <w:r w:rsidR="004A56C0" w:rsidRPr="006C7BB7">
        <w:rPr>
          <w:rFonts w:ascii="Helvetica" w:hAnsi="Helvetica"/>
        </w:rPr>
        <w:t xml:space="preserve"> </w:t>
      </w:r>
      <w:r w:rsidRPr="006C7BB7">
        <w:rPr>
          <w:rFonts w:ascii="Helvetica" w:hAnsi="Helvetica"/>
        </w:rPr>
        <w:t xml:space="preserve">225 libri hanno </w:t>
      </w:r>
      <w:r w:rsidR="004A56C0">
        <w:rPr>
          <w:rFonts w:ascii="Helvetica" w:hAnsi="Helvetica"/>
        </w:rPr>
        <w:t>partecipato</w:t>
      </w:r>
      <w:r w:rsidRPr="006C7BB7">
        <w:rPr>
          <w:rFonts w:ascii="Helvetica" w:hAnsi="Helvetica"/>
        </w:rPr>
        <w:t xml:space="preserve"> al </w:t>
      </w:r>
      <w:r w:rsidR="004A56C0">
        <w:rPr>
          <w:rFonts w:ascii="Helvetica" w:hAnsi="Helvetica"/>
        </w:rPr>
        <w:t>concorso</w:t>
      </w:r>
      <w:r w:rsidRPr="006C7BB7">
        <w:rPr>
          <w:rFonts w:ascii="Helvetica" w:hAnsi="Helvetica"/>
        </w:rPr>
        <w:t> e sono stati valutati da</w:t>
      </w:r>
      <w:r w:rsidR="004A56C0">
        <w:rPr>
          <w:rFonts w:ascii="Helvetica" w:hAnsi="Helvetica"/>
        </w:rPr>
        <w:t xml:space="preserve"> una</w:t>
      </w:r>
      <w:r w:rsidRPr="006C7BB7">
        <w:rPr>
          <w:rFonts w:ascii="Helvetica" w:hAnsi="Helvetica"/>
        </w:rPr>
        <w:t xml:space="preserve"> prestigiosa </w:t>
      </w:r>
      <w:r w:rsidR="004A56C0">
        <w:rPr>
          <w:rFonts w:ascii="Helvetica" w:hAnsi="Helvetica"/>
        </w:rPr>
        <w:t>g</w:t>
      </w:r>
      <w:r w:rsidRPr="006C7BB7">
        <w:rPr>
          <w:rFonts w:ascii="Helvetica" w:hAnsi="Helvetica"/>
        </w:rPr>
        <w:t xml:space="preserve">iuria presieduta da Pino Boero. </w:t>
      </w:r>
    </w:p>
    <w:p w14:paraId="69C0DD5C" w14:textId="36079B41" w:rsidR="006C7BB7" w:rsidRPr="006C7BB7" w:rsidRDefault="006C7BB7" w:rsidP="004A56C0">
      <w:pPr>
        <w:spacing w:line="360" w:lineRule="auto"/>
        <w:ind w:firstLine="426"/>
        <w:jc w:val="both"/>
        <w:rPr>
          <w:rFonts w:ascii="Helvetica" w:hAnsi="Helvetica"/>
        </w:rPr>
      </w:pPr>
      <w:r w:rsidRPr="006C7BB7">
        <w:rPr>
          <w:rFonts w:ascii="Helvetica" w:hAnsi="Helvetica"/>
        </w:rPr>
        <w:t>Il successo del Festival di Letteratura per Ragazzi</w:t>
      </w:r>
      <w:r w:rsidR="004A56C0" w:rsidRPr="006C7BB7">
        <w:rPr>
          <w:rFonts w:ascii="Helvetica" w:hAnsi="Helvetica"/>
        </w:rPr>
        <w:t xml:space="preserve"> </w:t>
      </w:r>
      <w:r w:rsidRPr="006C7BB7">
        <w:rPr>
          <w:rFonts w:ascii="Helvetica" w:hAnsi="Helvetica"/>
        </w:rPr>
        <w:t>non è solo sancito dai numeri e quindi dalla quantità dei partecipanti, ma anche e soprattutto dalla qualità delle opere. </w:t>
      </w:r>
    </w:p>
    <w:p w14:paraId="3A4240E6" w14:textId="58B6825F" w:rsidR="006C7BB7" w:rsidRPr="006C7BB7" w:rsidRDefault="004A56C0" w:rsidP="006C7BB7">
      <w:pPr>
        <w:spacing w:line="360" w:lineRule="auto"/>
        <w:ind w:firstLine="426"/>
        <w:jc w:val="both"/>
        <w:rPr>
          <w:rFonts w:ascii="Helvetica" w:hAnsi="Helvetica"/>
        </w:rPr>
      </w:pPr>
      <w:r>
        <w:rPr>
          <w:rFonts w:ascii="Helvetica" w:hAnsi="Helvetica"/>
        </w:rPr>
        <w:t>Oltre alla giuria ufficiale vi è stata anche quella composta da</w:t>
      </w:r>
      <w:r w:rsidR="006C7BB7" w:rsidRPr="006C7BB7">
        <w:rPr>
          <w:rFonts w:ascii="Helvetica" w:hAnsi="Helvetica"/>
        </w:rPr>
        <w:t xml:space="preserve"> 300 studenti che hanno decretato </w:t>
      </w:r>
      <w:r>
        <w:rPr>
          <w:rFonts w:ascii="Helvetica" w:hAnsi="Helvetica"/>
        </w:rPr>
        <w:t>l’opera</w:t>
      </w:r>
      <w:r w:rsidR="006C7BB7" w:rsidRPr="006C7BB7">
        <w:rPr>
          <w:rFonts w:ascii="Helvetica" w:hAnsi="Helvetica"/>
        </w:rPr>
        <w:t xml:space="preserve"> vincit</w:t>
      </w:r>
      <w:r>
        <w:rPr>
          <w:rFonts w:ascii="Helvetica" w:hAnsi="Helvetica"/>
        </w:rPr>
        <w:t>rice</w:t>
      </w:r>
      <w:r w:rsidR="006C7BB7" w:rsidRPr="006C7BB7">
        <w:rPr>
          <w:rFonts w:ascii="Helvetica" w:hAnsi="Helvetica"/>
        </w:rPr>
        <w:t xml:space="preserve"> della categoria Teatro</w:t>
      </w:r>
      <w:r>
        <w:rPr>
          <w:rFonts w:ascii="Helvetica" w:hAnsi="Helvetica"/>
        </w:rPr>
        <w:t xml:space="preserve"> (</w:t>
      </w:r>
      <w:r w:rsidRPr="004A56C0">
        <w:rPr>
          <w:rFonts w:ascii="Helvetica" w:hAnsi="Helvetica"/>
          <w:i/>
          <w:iCs/>
        </w:rPr>
        <w:t>“Il seme magico”</w:t>
      </w:r>
      <w:r w:rsidRPr="004A56C0">
        <w:rPr>
          <w:rFonts w:ascii="Helvetica" w:hAnsi="Helvetica"/>
        </w:rPr>
        <w:t xml:space="preserve"> della Compagna Teatro </w:t>
      </w:r>
      <w:proofErr w:type="spellStart"/>
      <w:r w:rsidRPr="004A56C0">
        <w:rPr>
          <w:rFonts w:ascii="Helvetica" w:hAnsi="Helvetica"/>
        </w:rPr>
        <w:t>Perdavvero</w:t>
      </w:r>
      <w:proofErr w:type="spellEnd"/>
      <w:r w:rsidRPr="004A56C0">
        <w:rPr>
          <w:rFonts w:ascii="Helvetica" w:hAnsi="Helvetica"/>
        </w:rPr>
        <w:t>, prod</w:t>
      </w:r>
      <w:r w:rsidR="00DF35E6">
        <w:rPr>
          <w:rFonts w:ascii="Helvetica" w:hAnsi="Helvetica"/>
        </w:rPr>
        <w:t>otto da</w:t>
      </w:r>
      <w:r w:rsidRPr="004A56C0">
        <w:rPr>
          <w:rFonts w:ascii="Helvetica" w:hAnsi="Helvetica"/>
        </w:rPr>
        <w:t xml:space="preserve"> Accademia Perduta Romagna Teatro</w:t>
      </w:r>
      <w:r>
        <w:rPr>
          <w:rFonts w:ascii="Helvetica" w:hAnsi="Helvetica"/>
        </w:rPr>
        <w:t xml:space="preserve">), </w:t>
      </w:r>
      <w:r w:rsidR="006C7BB7" w:rsidRPr="006C7BB7">
        <w:rPr>
          <w:rFonts w:ascii="Helvetica" w:hAnsi="Helvetica"/>
        </w:rPr>
        <w:t xml:space="preserve">dopo aver visionato </w:t>
      </w:r>
      <w:r w:rsidR="00DF35E6">
        <w:rPr>
          <w:rFonts w:ascii="Helvetica" w:hAnsi="Helvetica"/>
        </w:rPr>
        <w:t>tre</w:t>
      </w:r>
      <w:r w:rsidR="006C7BB7" w:rsidRPr="006C7BB7">
        <w:rPr>
          <w:rFonts w:ascii="Helvetica" w:hAnsi="Helvetica"/>
        </w:rPr>
        <w:t xml:space="preserve"> spettacoli</w:t>
      </w:r>
      <w:r>
        <w:rPr>
          <w:rFonts w:ascii="Helvetica" w:hAnsi="Helvetica"/>
        </w:rPr>
        <w:t>.</w:t>
      </w:r>
    </w:p>
    <w:p w14:paraId="61C75DD0" w14:textId="35979329" w:rsidR="004A56C0" w:rsidRDefault="004A56C0" w:rsidP="00DF35E6">
      <w:pPr>
        <w:spacing w:line="360" w:lineRule="auto"/>
        <w:ind w:firstLine="426"/>
        <w:jc w:val="both"/>
        <w:rPr>
          <w:rFonts w:ascii="Helvetica" w:hAnsi="Helvetica"/>
        </w:rPr>
      </w:pPr>
      <w:r>
        <w:rPr>
          <w:rFonts w:ascii="Helvetica" w:hAnsi="Helvetica"/>
        </w:rPr>
        <w:t>Il vincitore del</w:t>
      </w:r>
      <w:r w:rsidR="00DF35E6">
        <w:rPr>
          <w:rFonts w:ascii="Helvetica" w:hAnsi="Helvetica"/>
        </w:rPr>
        <w:t xml:space="preserve">l’undicesima edizione </w:t>
      </w:r>
      <w:r w:rsidR="00B31752">
        <w:rPr>
          <w:rFonts w:ascii="Helvetica" w:hAnsi="Helvetica"/>
        </w:rPr>
        <w:t xml:space="preserve">del premio letterario “Gianni Rodari” </w:t>
      </w:r>
      <w:r w:rsidR="00DF35E6">
        <w:rPr>
          <w:rFonts w:ascii="Helvetica" w:hAnsi="Helvetica"/>
        </w:rPr>
        <w:t xml:space="preserve">sono stati gli autori </w:t>
      </w:r>
      <w:r w:rsidRPr="004A56C0">
        <w:rPr>
          <w:rFonts w:ascii="Helvetica" w:hAnsi="Helvetica"/>
        </w:rPr>
        <w:t>Thomas Harding</w:t>
      </w:r>
      <w:r w:rsidR="00DF35E6">
        <w:rPr>
          <w:rFonts w:ascii="Helvetica" w:hAnsi="Helvetica"/>
        </w:rPr>
        <w:t xml:space="preserve"> e</w:t>
      </w:r>
      <w:r w:rsidRPr="004A56C0">
        <w:rPr>
          <w:rFonts w:ascii="Helvetica" w:hAnsi="Helvetica"/>
        </w:rPr>
        <w:t xml:space="preserve"> Britta </w:t>
      </w:r>
      <w:proofErr w:type="spellStart"/>
      <w:r w:rsidRPr="004A56C0">
        <w:rPr>
          <w:rFonts w:ascii="Helvetica" w:hAnsi="Helvetica"/>
        </w:rPr>
        <w:t>Teckentrup</w:t>
      </w:r>
      <w:proofErr w:type="spellEnd"/>
      <w:r w:rsidRPr="004A56C0">
        <w:rPr>
          <w:rFonts w:ascii="Helvetica" w:hAnsi="Helvetica"/>
        </w:rPr>
        <w:t>, </w:t>
      </w:r>
      <w:r w:rsidR="00DF35E6">
        <w:rPr>
          <w:rFonts w:ascii="Helvetica" w:hAnsi="Helvetica"/>
        </w:rPr>
        <w:t xml:space="preserve">con il libro </w:t>
      </w:r>
      <w:r w:rsidRPr="004A56C0">
        <w:rPr>
          <w:rFonts w:ascii="Helvetica" w:hAnsi="Helvetica"/>
          <w:i/>
          <w:iCs/>
        </w:rPr>
        <w:t>La vecchia casa sul canale</w:t>
      </w:r>
      <w:r w:rsidRPr="004A56C0">
        <w:rPr>
          <w:rFonts w:ascii="Helvetica" w:hAnsi="Helvetica"/>
        </w:rPr>
        <w:t xml:space="preserve">, traduzione di Sante Bandirali, </w:t>
      </w:r>
      <w:proofErr w:type="spellStart"/>
      <w:r w:rsidRPr="004A56C0">
        <w:rPr>
          <w:rFonts w:ascii="Helvetica" w:hAnsi="Helvetica"/>
        </w:rPr>
        <w:t>Uovonero</w:t>
      </w:r>
      <w:proofErr w:type="spellEnd"/>
      <w:r w:rsidR="00DF35E6">
        <w:rPr>
          <w:rFonts w:ascii="Helvetica" w:hAnsi="Helvetica"/>
        </w:rPr>
        <w:t>.</w:t>
      </w:r>
    </w:p>
    <w:p w14:paraId="486EC3FF" w14:textId="77777777" w:rsidR="00DF35E6" w:rsidRDefault="00DF35E6" w:rsidP="002440F6">
      <w:pPr>
        <w:spacing w:line="360" w:lineRule="auto"/>
        <w:ind w:firstLine="426"/>
        <w:jc w:val="both"/>
        <w:rPr>
          <w:rFonts w:ascii="Helvetica" w:hAnsi="Helvetica"/>
        </w:rPr>
      </w:pPr>
    </w:p>
    <w:p w14:paraId="33A67D3C" w14:textId="0761D453" w:rsidR="00DF35E6" w:rsidRDefault="00DF35E6" w:rsidP="00DF35E6">
      <w:pPr>
        <w:spacing w:line="360" w:lineRule="auto"/>
        <w:jc w:val="both"/>
        <w:rPr>
          <w:rFonts w:ascii="Helvetica" w:hAnsi="Helvetica"/>
        </w:rPr>
      </w:pPr>
      <w:r>
        <w:rPr>
          <w:rFonts w:ascii="Helvetica" w:hAnsi="Helvetica"/>
        </w:rPr>
        <w:lastRenderedPageBreak/>
        <w:t>SPORT INCLUSIVO</w:t>
      </w:r>
    </w:p>
    <w:p w14:paraId="6522CB1F" w14:textId="12F5528E" w:rsidR="00DF35E6" w:rsidRDefault="00DF35E6" w:rsidP="002440F6">
      <w:pPr>
        <w:spacing w:line="360" w:lineRule="auto"/>
        <w:ind w:firstLine="426"/>
        <w:jc w:val="both"/>
        <w:rPr>
          <w:rFonts w:ascii="Helvetica" w:hAnsi="Helvetica"/>
        </w:rPr>
      </w:pPr>
      <w:r>
        <w:rPr>
          <w:rFonts w:ascii="Helvetica" w:hAnsi="Helvetica"/>
        </w:rPr>
        <w:t xml:space="preserve">Anche in questa occasione non è mancato la parte sportiva dedicata ai diversamente abili. </w:t>
      </w:r>
    </w:p>
    <w:p w14:paraId="1C668B20" w14:textId="2D56A2BE" w:rsidR="00050A76" w:rsidRPr="002440F6" w:rsidRDefault="00DF35E6" w:rsidP="00B31752">
      <w:pPr>
        <w:spacing w:line="360" w:lineRule="auto"/>
        <w:ind w:firstLine="426"/>
        <w:jc w:val="both"/>
        <w:rPr>
          <w:rFonts w:ascii="Helvetica" w:hAnsi="Helvetica"/>
        </w:rPr>
      </w:pPr>
      <w:r>
        <w:rPr>
          <w:rFonts w:ascii="Helvetica" w:hAnsi="Helvetica"/>
        </w:rPr>
        <w:t xml:space="preserve">Domenica 27 ottobre, presso il campo di basket del Centro Sportivo Comunale di Bagnella si sono svolti alcune partite di </w:t>
      </w:r>
      <w:proofErr w:type="spellStart"/>
      <w:r w:rsidR="00050A76" w:rsidRPr="002440F6">
        <w:rPr>
          <w:rFonts w:ascii="Helvetica" w:hAnsi="Helvetica"/>
        </w:rPr>
        <w:t>baskIN</w:t>
      </w:r>
      <w:proofErr w:type="spellEnd"/>
      <w:r w:rsidR="00050A76" w:rsidRPr="002440F6">
        <w:rPr>
          <w:rFonts w:ascii="Helvetica" w:hAnsi="Helvetica"/>
        </w:rPr>
        <w:t xml:space="preserve"> (basket per normodotati e disabili)</w:t>
      </w:r>
      <w:r>
        <w:rPr>
          <w:rFonts w:ascii="Helvetica" w:hAnsi="Helvetica"/>
        </w:rPr>
        <w:t xml:space="preserve"> e di</w:t>
      </w:r>
      <w:r w:rsidRPr="00DF35E6">
        <w:rPr>
          <w:rFonts w:ascii="Helvetica" w:hAnsi="Helvetica"/>
        </w:rPr>
        <w:t xml:space="preserve"> </w:t>
      </w:r>
      <w:r>
        <w:rPr>
          <w:rFonts w:ascii="Helvetica" w:hAnsi="Helvetica"/>
        </w:rPr>
        <w:t>pallamano su sedia a rotelle (</w:t>
      </w:r>
      <w:proofErr w:type="spellStart"/>
      <w:r>
        <w:rPr>
          <w:rFonts w:ascii="Helvetica" w:hAnsi="Helvetica"/>
        </w:rPr>
        <w:t>han</w:t>
      </w:r>
      <w:r w:rsidR="00B31752">
        <w:rPr>
          <w:rFonts w:ascii="Helvetica" w:hAnsi="Helvetica"/>
        </w:rPr>
        <w:t>d</w:t>
      </w:r>
      <w:r>
        <w:rPr>
          <w:rFonts w:ascii="Helvetica" w:hAnsi="Helvetica"/>
        </w:rPr>
        <w:t>chair</w:t>
      </w:r>
      <w:proofErr w:type="spellEnd"/>
      <w:r>
        <w:rPr>
          <w:rFonts w:ascii="Helvetica" w:hAnsi="Helvetica"/>
        </w:rPr>
        <w:t>)</w:t>
      </w:r>
      <w:r>
        <w:rPr>
          <w:rFonts w:ascii="Helvetica" w:hAnsi="Helvetica"/>
        </w:rPr>
        <w:t>. Agli incontri hanno</w:t>
      </w:r>
      <w:r w:rsidR="00B31752">
        <w:rPr>
          <w:rFonts w:ascii="Helvetica" w:hAnsi="Helvetica"/>
        </w:rPr>
        <w:t xml:space="preserve"> </w:t>
      </w:r>
      <w:r>
        <w:rPr>
          <w:rFonts w:ascii="Helvetica" w:hAnsi="Helvetica"/>
        </w:rPr>
        <w:t>partecipato</w:t>
      </w:r>
      <w:r w:rsidR="00B31752">
        <w:rPr>
          <w:rFonts w:ascii="Helvetica" w:hAnsi="Helvetica"/>
        </w:rPr>
        <w:t xml:space="preserve">, come sempre, </w:t>
      </w:r>
      <w:r w:rsidR="00D572E6">
        <w:rPr>
          <w:rFonts w:ascii="Helvetica" w:hAnsi="Helvetica"/>
        </w:rPr>
        <w:t xml:space="preserve">anche i/le </w:t>
      </w:r>
      <w:r w:rsidR="00B31752">
        <w:rPr>
          <w:rFonts w:ascii="Helvetica" w:hAnsi="Helvetica"/>
        </w:rPr>
        <w:t>componenti delle due associazioni di gemellaggio (</w:t>
      </w:r>
      <w:proofErr w:type="spellStart"/>
      <w:r w:rsidR="00B31752">
        <w:rPr>
          <w:rFonts w:ascii="Helvetica" w:hAnsi="Helvetica"/>
        </w:rPr>
        <w:t>AJP</w:t>
      </w:r>
      <w:proofErr w:type="spellEnd"/>
      <w:r w:rsidR="00B31752">
        <w:rPr>
          <w:rFonts w:ascii="Helvetica" w:hAnsi="Helvetica"/>
        </w:rPr>
        <w:t xml:space="preserve"> e Omegna nel Mondo)</w:t>
      </w:r>
      <w:r w:rsidR="00D572E6">
        <w:rPr>
          <w:rFonts w:ascii="Helvetica" w:hAnsi="Helvetica"/>
        </w:rPr>
        <w:t xml:space="preserve"> e alcuni/e</w:t>
      </w:r>
      <w:r w:rsidR="00B31752">
        <w:rPr>
          <w:rFonts w:ascii="Helvetica" w:hAnsi="Helvetica"/>
        </w:rPr>
        <w:t xml:space="preserve"> amministratori</w:t>
      </w:r>
      <w:r w:rsidR="00D572E6">
        <w:rPr>
          <w:rFonts w:ascii="Helvetica" w:hAnsi="Helvetica"/>
        </w:rPr>
        <w:t>/</w:t>
      </w:r>
      <w:proofErr w:type="spellStart"/>
      <w:r w:rsidR="00D572E6">
        <w:rPr>
          <w:rFonts w:ascii="Helvetica" w:hAnsi="Helvetica"/>
        </w:rPr>
        <w:t>trici</w:t>
      </w:r>
      <w:proofErr w:type="spellEnd"/>
      <w:r w:rsidR="00B31752">
        <w:rPr>
          <w:rFonts w:ascii="Helvetica" w:hAnsi="Helvetica"/>
        </w:rPr>
        <w:t xml:space="preserve"> comunali con i </w:t>
      </w:r>
      <w:r w:rsidR="00050A76" w:rsidRPr="002440F6">
        <w:rPr>
          <w:rFonts w:ascii="Helvetica" w:hAnsi="Helvetica"/>
        </w:rPr>
        <w:t xml:space="preserve">rispettivi </w:t>
      </w:r>
      <w:proofErr w:type="spellStart"/>
      <w:r w:rsidR="00D572E6">
        <w:rPr>
          <w:rFonts w:ascii="Helvetica" w:hAnsi="Helvetica"/>
        </w:rPr>
        <w:t>maire</w:t>
      </w:r>
      <w:proofErr w:type="spellEnd"/>
      <w:r w:rsidR="00D572E6">
        <w:rPr>
          <w:rFonts w:ascii="Helvetica" w:hAnsi="Helvetica"/>
        </w:rPr>
        <w:t>/sindaco</w:t>
      </w:r>
      <w:r w:rsidR="00050A76" w:rsidRPr="002440F6">
        <w:rPr>
          <w:rFonts w:ascii="Helvetica" w:hAnsi="Helvetica"/>
        </w:rPr>
        <w:t>, Claire H</w:t>
      </w:r>
      <w:r w:rsidR="00B31752">
        <w:rPr>
          <w:rFonts w:ascii="Helvetica" w:hAnsi="Helvetica"/>
        </w:rPr>
        <w:t>ugues</w:t>
      </w:r>
      <w:r w:rsidR="00050A76" w:rsidRPr="002440F6">
        <w:rPr>
          <w:rFonts w:ascii="Helvetica" w:hAnsi="Helvetica"/>
        </w:rPr>
        <w:t xml:space="preserve"> e Daniele B</w:t>
      </w:r>
      <w:r w:rsidR="00B31752">
        <w:rPr>
          <w:rFonts w:ascii="Helvetica" w:hAnsi="Helvetica"/>
        </w:rPr>
        <w:t>erio</w:t>
      </w:r>
      <w:r w:rsidR="00050A76" w:rsidRPr="002440F6">
        <w:rPr>
          <w:rFonts w:ascii="Helvetica" w:hAnsi="Helvetica"/>
        </w:rPr>
        <w:t>.</w:t>
      </w:r>
    </w:p>
    <w:p w14:paraId="70728765" w14:textId="77777777" w:rsidR="00684BD9" w:rsidRPr="002440F6" w:rsidRDefault="00684BD9" w:rsidP="002440F6">
      <w:pPr>
        <w:spacing w:line="360" w:lineRule="auto"/>
        <w:ind w:firstLine="426"/>
        <w:jc w:val="both"/>
        <w:rPr>
          <w:rFonts w:ascii="Helvetica" w:hAnsi="Helvetica"/>
        </w:rPr>
      </w:pPr>
    </w:p>
    <w:sectPr w:rsidR="00684BD9" w:rsidRPr="002440F6" w:rsidSect="00B31752">
      <w:headerReference w:type="even" r:id="rId8"/>
      <w:headerReference w:type="default" r:id="rId9"/>
      <w:footerReference w:type="even" r:id="rId10"/>
      <w:footerReference w:type="default" r:id="rId11"/>
      <w:headerReference w:type="first" r:id="rId12"/>
      <w:pgSz w:w="11906" w:h="16838"/>
      <w:pgMar w:top="1134" w:right="1134" w:bottom="1134" w:left="1134" w:header="720" w:footer="426"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56B15" w14:textId="77777777" w:rsidR="000A727D" w:rsidRDefault="000A727D" w:rsidP="002B6A5E">
      <w:r>
        <w:separator/>
      </w:r>
    </w:p>
  </w:endnote>
  <w:endnote w:type="continuationSeparator" w:id="0">
    <w:p w14:paraId="116D2E06" w14:textId="77777777" w:rsidR="000A727D" w:rsidRDefault="000A727D" w:rsidP="002B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OpenSymbol">
    <w:altName w:val="Arial Unicode MS"/>
    <w:panose1 w:val="020B0604020202020204"/>
    <w:charset w:val="80"/>
    <w:family w:val="auto"/>
    <w:pitch w:val="default"/>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EE69D" w14:textId="22871330" w:rsidR="00E92D20" w:rsidRDefault="00E92D20" w:rsidP="00E8277A">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p w14:paraId="11C2E1A8" w14:textId="77777777" w:rsidR="002B6A5E" w:rsidRDefault="002B6A5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B7584" w14:textId="7E4608B0" w:rsidR="00E92D20" w:rsidRDefault="00E92D20" w:rsidP="00E8277A">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4</w:t>
    </w:r>
    <w:r>
      <w:rPr>
        <w:rStyle w:val="Numeropagina"/>
      </w:rPr>
      <w:fldChar w:fldCharType="end"/>
    </w:r>
  </w:p>
  <w:p w14:paraId="47708AD7" w14:textId="77777777" w:rsidR="002B6A5E" w:rsidRDefault="002B6A5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549C97" w14:textId="77777777" w:rsidR="000A727D" w:rsidRDefault="000A727D" w:rsidP="002B6A5E">
      <w:r>
        <w:separator/>
      </w:r>
    </w:p>
  </w:footnote>
  <w:footnote w:type="continuationSeparator" w:id="0">
    <w:p w14:paraId="4B6AB932" w14:textId="77777777" w:rsidR="000A727D" w:rsidRDefault="000A727D" w:rsidP="002B6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0A386" w14:textId="77777777" w:rsidR="00153E73" w:rsidRDefault="00153E7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Grigliatabell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256"/>
      <w:gridCol w:w="4372"/>
    </w:tblGrid>
    <w:tr w:rsidR="00153E73" w14:paraId="7CB89A7F" w14:textId="77777777" w:rsidTr="00B31752">
      <w:trPr>
        <w:trHeight w:val="1612"/>
      </w:trPr>
      <w:tc>
        <w:tcPr>
          <w:tcW w:w="4889" w:type="dxa"/>
        </w:tcPr>
        <w:p w14:paraId="4D6F9A5B" w14:textId="0C49A3DF" w:rsidR="00153E73" w:rsidRDefault="00153E73">
          <w:pPr>
            <w:pStyle w:val="Intestazione"/>
          </w:pPr>
          <w:r>
            <w:rPr>
              <w:noProof/>
            </w:rPr>
            <w:drawing>
              <wp:inline distT="0" distB="0" distL="0" distR="0" wp14:anchorId="0020587D" wp14:editId="1FD03AEA">
                <wp:extent cx="3200138" cy="672029"/>
                <wp:effectExtent l="0" t="0" r="635" b="1270"/>
                <wp:docPr id="910131997" name="Immagine 6" descr="Immagine che contiene Carattere, Blu elettrico, blu,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131997" name="Immagine 6" descr="Immagine che contiene Carattere, Blu elettrico, blu,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3348496" cy="703184"/>
                        </a:xfrm>
                        <a:prstGeom prst="rect">
                          <a:avLst/>
                        </a:prstGeom>
                      </pic:spPr>
                    </pic:pic>
                  </a:graphicData>
                </a:graphic>
              </wp:inline>
            </w:drawing>
          </w:r>
        </w:p>
      </w:tc>
      <w:tc>
        <w:tcPr>
          <w:tcW w:w="4889" w:type="dxa"/>
        </w:tcPr>
        <w:p w14:paraId="4D81842D" w14:textId="69E06245" w:rsidR="00153E73" w:rsidRDefault="00153E73" w:rsidP="00153E73">
          <w:pPr>
            <w:pStyle w:val="Intestazione"/>
            <w:jc w:val="right"/>
          </w:pPr>
          <w:r>
            <w:rPr>
              <w:noProof/>
            </w:rPr>
            <w:drawing>
              <wp:inline distT="0" distB="0" distL="0" distR="0" wp14:anchorId="6026E0C8" wp14:editId="6BE1D1D8">
                <wp:extent cx="2126255" cy="708752"/>
                <wp:effectExtent l="0" t="0" r="0" b="0"/>
                <wp:docPr id="1366590241"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590241" name="Immagine 1366590241"/>
                        <pic:cNvPicPr/>
                      </pic:nvPicPr>
                      <pic:blipFill>
                        <a:blip r:embed="rId2">
                          <a:extLst>
                            <a:ext uri="{28A0092B-C50C-407E-A947-70E740481C1C}">
                              <a14:useLocalDpi xmlns:a14="http://schemas.microsoft.com/office/drawing/2010/main" val="0"/>
                            </a:ext>
                          </a:extLst>
                        </a:blip>
                        <a:stretch>
                          <a:fillRect/>
                        </a:stretch>
                      </pic:blipFill>
                      <pic:spPr>
                        <a:xfrm>
                          <a:off x="0" y="0"/>
                          <a:ext cx="2220425" cy="740142"/>
                        </a:xfrm>
                        <a:prstGeom prst="rect">
                          <a:avLst/>
                        </a:prstGeom>
                      </pic:spPr>
                    </pic:pic>
                  </a:graphicData>
                </a:graphic>
              </wp:inline>
            </w:drawing>
          </w: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A4B3B0" w14:textId="77777777" w:rsidR="00153E73" w:rsidRDefault="00153E7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5EE0F60"/>
    <w:multiLevelType w:val="hybridMultilevel"/>
    <w:tmpl w:val="0A14F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94B050A"/>
    <w:multiLevelType w:val="hybridMultilevel"/>
    <w:tmpl w:val="4D10D662"/>
    <w:lvl w:ilvl="0" w:tplc="FF38B990">
      <w:numFmt w:val="bullet"/>
      <w:lvlText w:val="-"/>
      <w:lvlJc w:val="left"/>
      <w:pPr>
        <w:ind w:left="720" w:hanging="360"/>
      </w:pPr>
      <w:rPr>
        <w:rFonts w:ascii="Helvetica" w:eastAsia="SimSun" w:hAnsi="Helvetica" w:cs="Lucida San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75686444"/>
    <w:multiLevelType w:val="hybridMultilevel"/>
    <w:tmpl w:val="52C848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6E27FB9"/>
    <w:multiLevelType w:val="hybridMultilevel"/>
    <w:tmpl w:val="76AAE5B0"/>
    <w:lvl w:ilvl="0" w:tplc="131A32C8">
      <w:numFmt w:val="bullet"/>
      <w:lvlText w:val="•"/>
      <w:lvlJc w:val="left"/>
      <w:pPr>
        <w:ind w:left="720" w:hanging="360"/>
      </w:pPr>
      <w:rPr>
        <w:rFonts w:ascii="Helvetica" w:eastAsia="SimSun" w:hAnsi="Helvetica" w:cs="Lucida San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7F13096"/>
    <w:multiLevelType w:val="hybridMultilevel"/>
    <w:tmpl w:val="37CCE500"/>
    <w:lvl w:ilvl="0" w:tplc="FF38B990">
      <w:numFmt w:val="bullet"/>
      <w:lvlText w:val="-"/>
      <w:lvlJc w:val="left"/>
      <w:pPr>
        <w:ind w:left="720" w:hanging="360"/>
      </w:pPr>
      <w:rPr>
        <w:rFonts w:ascii="Helvetica" w:eastAsia="SimSun" w:hAnsi="Helvetica" w:cs="Lucida San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54344719">
    <w:abstractNumId w:val="0"/>
  </w:num>
  <w:num w:numId="2" w16cid:durableId="1949388689">
    <w:abstractNumId w:val="1"/>
  </w:num>
  <w:num w:numId="3" w16cid:durableId="1398674316">
    <w:abstractNumId w:val="2"/>
  </w:num>
  <w:num w:numId="4" w16cid:durableId="1039358074">
    <w:abstractNumId w:val="3"/>
  </w:num>
  <w:num w:numId="5" w16cid:durableId="1127817450">
    <w:abstractNumId w:val="4"/>
  </w:num>
  <w:num w:numId="6" w16cid:durableId="1117875440">
    <w:abstractNumId w:val="5"/>
  </w:num>
  <w:num w:numId="7" w16cid:durableId="3393589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1A8"/>
    <w:rsid w:val="0001405B"/>
    <w:rsid w:val="00025BD9"/>
    <w:rsid w:val="00050A76"/>
    <w:rsid w:val="000A727D"/>
    <w:rsid w:val="00115F1D"/>
    <w:rsid w:val="001372E6"/>
    <w:rsid w:val="00153E73"/>
    <w:rsid w:val="001F771D"/>
    <w:rsid w:val="00237454"/>
    <w:rsid w:val="002440F6"/>
    <w:rsid w:val="002B6A5E"/>
    <w:rsid w:val="003000FE"/>
    <w:rsid w:val="00372C07"/>
    <w:rsid w:val="004A56C0"/>
    <w:rsid w:val="006715CC"/>
    <w:rsid w:val="00684BD9"/>
    <w:rsid w:val="006C7BB7"/>
    <w:rsid w:val="00715DDB"/>
    <w:rsid w:val="007411AD"/>
    <w:rsid w:val="009C4C47"/>
    <w:rsid w:val="009D42FD"/>
    <w:rsid w:val="00B31752"/>
    <w:rsid w:val="00BB4EB5"/>
    <w:rsid w:val="00C00582"/>
    <w:rsid w:val="00C221A8"/>
    <w:rsid w:val="00CC0EC7"/>
    <w:rsid w:val="00D572E6"/>
    <w:rsid w:val="00D936D7"/>
    <w:rsid w:val="00DF35E6"/>
    <w:rsid w:val="00E92D2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2BA8ECA"/>
  <w15:chartTrackingRefBased/>
  <w15:docId w15:val="{1085F2D9-F500-2247-BBFA-31C3BDF5E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rFonts w:eastAsia="SimSun" w:cs="Lucida Sans"/>
      <w:kern w:val="1"/>
      <w:sz w:val="24"/>
      <w:szCs w:val="24"/>
      <w:lang w:eastAsia="hi-IN" w:bidi="hi-I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Punti">
    <w:name w:val="Punti"/>
    <w:rPr>
      <w:rFonts w:ascii="OpenSymbol" w:eastAsia="OpenSymbol" w:hAnsi="OpenSymbol" w:cs="OpenSymbol"/>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sz w:val="28"/>
      <w:szCs w:val="28"/>
    </w:rPr>
  </w:style>
  <w:style w:type="paragraph" w:styleId="Corpotesto">
    <w:name w:val="Body Text"/>
    <w:basedOn w:val="Normale"/>
    <w:pPr>
      <w:spacing w:after="120"/>
    </w:pPr>
  </w:style>
  <w:style w:type="paragraph" w:styleId="Elenco">
    <w:name w:val="List"/>
    <w:basedOn w:val="Corpotesto"/>
  </w:style>
  <w:style w:type="paragraph" w:customStyle="1" w:styleId="Didascalia1">
    <w:name w:val="Didascalia1"/>
    <w:basedOn w:val="Normale"/>
    <w:pPr>
      <w:suppressLineNumbers/>
      <w:spacing w:before="120" w:after="120"/>
    </w:pPr>
    <w:rPr>
      <w:i/>
      <w:iCs/>
    </w:rPr>
  </w:style>
  <w:style w:type="paragraph" w:customStyle="1" w:styleId="Indice">
    <w:name w:val="Indice"/>
    <w:basedOn w:val="Normale"/>
    <w:pPr>
      <w:suppressLineNumbers/>
    </w:pPr>
  </w:style>
  <w:style w:type="paragraph" w:styleId="Intestazione">
    <w:name w:val="header"/>
    <w:basedOn w:val="Normale"/>
    <w:link w:val="IntestazioneCarattere"/>
    <w:uiPriority w:val="99"/>
    <w:unhideWhenUsed/>
    <w:rsid w:val="002B6A5E"/>
    <w:pPr>
      <w:tabs>
        <w:tab w:val="center" w:pos="4819"/>
        <w:tab w:val="right" w:pos="9638"/>
      </w:tabs>
    </w:pPr>
    <w:rPr>
      <w:rFonts w:cs="Mangal"/>
      <w:szCs w:val="21"/>
    </w:rPr>
  </w:style>
  <w:style w:type="character" w:customStyle="1" w:styleId="IntestazioneCarattere">
    <w:name w:val="Intestazione Carattere"/>
    <w:link w:val="Intestazione"/>
    <w:uiPriority w:val="99"/>
    <w:rsid w:val="002B6A5E"/>
    <w:rPr>
      <w:rFonts w:eastAsia="SimSun" w:cs="Mangal"/>
      <w:kern w:val="1"/>
      <w:sz w:val="24"/>
      <w:szCs w:val="21"/>
      <w:lang w:eastAsia="hi-IN" w:bidi="hi-IN"/>
    </w:rPr>
  </w:style>
  <w:style w:type="paragraph" w:styleId="Pidipagina">
    <w:name w:val="footer"/>
    <w:basedOn w:val="Normale"/>
    <w:link w:val="PidipaginaCarattere"/>
    <w:uiPriority w:val="99"/>
    <w:unhideWhenUsed/>
    <w:rsid w:val="002B6A5E"/>
    <w:pPr>
      <w:tabs>
        <w:tab w:val="center" w:pos="4819"/>
        <w:tab w:val="right" w:pos="9638"/>
      </w:tabs>
    </w:pPr>
    <w:rPr>
      <w:rFonts w:cs="Mangal"/>
      <w:szCs w:val="21"/>
    </w:rPr>
  </w:style>
  <w:style w:type="character" w:customStyle="1" w:styleId="PidipaginaCarattere">
    <w:name w:val="Piè di pagina Carattere"/>
    <w:link w:val="Pidipagina"/>
    <w:uiPriority w:val="99"/>
    <w:rsid w:val="002B6A5E"/>
    <w:rPr>
      <w:rFonts w:eastAsia="SimSun" w:cs="Mangal"/>
      <w:kern w:val="1"/>
      <w:sz w:val="24"/>
      <w:szCs w:val="21"/>
      <w:lang w:eastAsia="hi-IN" w:bidi="hi-IN"/>
    </w:rPr>
  </w:style>
  <w:style w:type="character" w:styleId="Numeropagina">
    <w:name w:val="page number"/>
    <w:basedOn w:val="Carpredefinitoparagrafo"/>
    <w:uiPriority w:val="99"/>
    <w:semiHidden/>
    <w:unhideWhenUsed/>
    <w:rsid w:val="00E92D20"/>
  </w:style>
  <w:style w:type="table" w:styleId="Grigliatabella">
    <w:name w:val="Table Grid"/>
    <w:basedOn w:val="Tabellanormale"/>
    <w:uiPriority w:val="39"/>
    <w:rsid w:val="00153E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chiara">
    <w:name w:val="Grid Table Light"/>
    <w:basedOn w:val="Tabellanormale"/>
    <w:uiPriority w:val="40"/>
    <w:rsid w:val="00153E7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aragrafoelenco">
    <w:name w:val="List Paragraph"/>
    <w:basedOn w:val="Normale"/>
    <w:uiPriority w:val="34"/>
    <w:qFormat/>
    <w:rsid w:val="003000FE"/>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897858">
      <w:bodyDiv w:val="1"/>
      <w:marLeft w:val="0"/>
      <w:marRight w:val="0"/>
      <w:marTop w:val="0"/>
      <w:marBottom w:val="0"/>
      <w:divBdr>
        <w:top w:val="none" w:sz="0" w:space="0" w:color="auto"/>
        <w:left w:val="none" w:sz="0" w:space="0" w:color="auto"/>
        <w:bottom w:val="none" w:sz="0" w:space="0" w:color="auto"/>
        <w:right w:val="none" w:sz="0" w:space="0" w:color="auto"/>
      </w:divBdr>
    </w:div>
    <w:div w:id="124676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118</TotalTime>
  <Pages>3</Pages>
  <Words>638</Words>
  <Characters>3638</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Franco Gemelli</dc:creator>
  <cp:keywords/>
  <cp:lastModifiedBy>Franco Gemelli</cp:lastModifiedBy>
  <cp:revision>4</cp:revision>
  <cp:lastPrinted>2025-03-14T17:27:00Z</cp:lastPrinted>
  <dcterms:created xsi:type="dcterms:W3CDTF">2025-03-15T10:42:00Z</dcterms:created>
  <dcterms:modified xsi:type="dcterms:W3CDTF">2025-03-16T10:18:00Z</dcterms:modified>
</cp:coreProperties>
</file>